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4E" w:rsidRDefault="00DB674E" w:rsidP="00DB674E">
      <w:pPr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FF0000"/>
          <w:kern w:val="36"/>
          <w:sz w:val="27"/>
          <w:szCs w:val="27"/>
          <w:lang w:eastAsia="ru-RU"/>
        </w:rPr>
      </w:pPr>
      <w:r w:rsidRPr="00DB674E">
        <w:rPr>
          <w:rFonts w:ascii="Georgia" w:eastAsia="Times New Roman" w:hAnsi="Georgia" w:cs="Times New Roman"/>
          <w:b/>
          <w:color w:val="FF0000"/>
          <w:kern w:val="36"/>
          <w:sz w:val="27"/>
          <w:szCs w:val="27"/>
          <w:lang w:eastAsia="ru-RU"/>
        </w:rPr>
        <w:t xml:space="preserve">Памятка для родителей </w:t>
      </w:r>
    </w:p>
    <w:p w:rsidR="00DB674E" w:rsidRPr="00DB674E" w:rsidRDefault="00DB674E" w:rsidP="00DB674E">
      <w:pPr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FF0000"/>
          <w:kern w:val="36"/>
          <w:sz w:val="27"/>
          <w:szCs w:val="27"/>
          <w:lang w:eastAsia="ru-RU"/>
        </w:rPr>
      </w:pPr>
      <w:r w:rsidRPr="00DB674E">
        <w:rPr>
          <w:rFonts w:ascii="Georgia" w:eastAsia="Times New Roman" w:hAnsi="Georgia" w:cs="Times New Roman"/>
          <w:b/>
          <w:color w:val="FF0000"/>
          <w:kern w:val="36"/>
          <w:sz w:val="27"/>
          <w:szCs w:val="27"/>
          <w:lang w:eastAsia="ru-RU"/>
        </w:rPr>
        <w:t>"Правила перевозки детей в автомобиле"</w:t>
      </w:r>
    </w:p>
    <w:p w:rsidR="00DB674E" w:rsidRPr="00DB674E" w:rsidRDefault="00DB674E" w:rsidP="00DB674E">
      <w:pPr>
        <w:spacing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74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дорожного движения гласят, что перевозка детей в автомобиле должна быть направлена на соблюдение правил и норм техники безопасности. Находясь в машине, маленький пассажир не может самостоятельно контролировать свое положение, поэтому об этом должны позаботиться его родители.</w:t>
      </w:r>
    </w:p>
    <w:p w:rsidR="00DB674E" w:rsidRPr="00DB674E" w:rsidRDefault="00DB674E" w:rsidP="00DB674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74E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Транспортировка детей в авто должна осуществлять с выполнением определенных требований:</w:t>
      </w:r>
    </w:p>
    <w:p w:rsidR="00DB674E" w:rsidRPr="00DB674E" w:rsidRDefault="00DB674E" w:rsidP="00DB674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74E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B674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Допускается перевозка детей в салоне легкового авто либо в кабине грузового.</w:t>
      </w:r>
    </w:p>
    <w:p w:rsidR="00DB674E" w:rsidRPr="00DB674E" w:rsidRDefault="00DB674E" w:rsidP="00DB674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74E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B674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Запрещается перевозить пассажиров детского возраста в кузове либо прицепе.</w:t>
      </w:r>
    </w:p>
    <w:p w:rsidR="00DB674E" w:rsidRPr="00DB674E" w:rsidRDefault="00DB674E" w:rsidP="00DB674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74E">
        <w:rPr>
          <w:rFonts w:ascii="Times New Roman" w:eastAsia="Times New Roman" w:hAnsi="Times New Roman" w:cs="Times New Roman"/>
          <w:sz w:val="32"/>
          <w:szCs w:val="32"/>
          <w:lang w:eastAsia="ru-RU"/>
        </w:rPr>
        <w:t>3.Соблюдение мер безопасности при транспортировке ребенка.</w:t>
      </w:r>
    </w:p>
    <w:p w:rsidR="00DB674E" w:rsidRPr="00DB674E" w:rsidRDefault="00DB674E" w:rsidP="00DB674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74E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B67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Запрещена перевозка малышей на заднем сиденье </w:t>
      </w:r>
      <w:proofErr w:type="spellStart"/>
      <w:r w:rsidRPr="00DB674E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мототранспорта</w:t>
      </w:r>
      <w:proofErr w:type="spellEnd"/>
      <w:r w:rsidRPr="00DB674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B674E" w:rsidRPr="00DB674E" w:rsidRDefault="00DB674E" w:rsidP="00DB674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74E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B674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Перевозка организованной группы детей (свыше восьми человек) возможна лишь автобусом.</w:t>
      </w:r>
    </w:p>
    <w:p w:rsidR="00DB674E" w:rsidRPr="00DB674E" w:rsidRDefault="00DB674E" w:rsidP="00DB674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74E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B67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Допускается транспортировка детей, возраст которых не достиг 12-ти лет на переднем пассажирском сиденье авто, в случае наличия </w:t>
      </w:r>
      <w:proofErr w:type="spellStart"/>
      <w:r w:rsidRPr="00DB674E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автокресла</w:t>
      </w:r>
      <w:proofErr w:type="spellEnd"/>
      <w:r w:rsidRPr="00DB67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либо </w:t>
      </w:r>
      <w:proofErr w:type="spellStart"/>
      <w:r w:rsidRPr="00DB674E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автолюльки</w:t>
      </w:r>
      <w:proofErr w:type="spellEnd"/>
      <w:r w:rsidRPr="00DB674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B674E" w:rsidRPr="00DB674E" w:rsidRDefault="00DB674E" w:rsidP="00DB674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B67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 Отличительными особенностями характеризуются правила перевозки грудничков. Необходимо установить </w:t>
      </w:r>
      <w:proofErr w:type="gramStart"/>
      <w:r w:rsidRPr="00DB67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специальную</w:t>
      </w:r>
      <w:proofErr w:type="gramEnd"/>
      <w:r w:rsidRPr="00DB67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DB67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автолюльку</w:t>
      </w:r>
      <w:proofErr w:type="spellEnd"/>
      <w:r w:rsidRPr="00DB67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на заднем сиденье при помощи имеющихся в автомобиле ремней безопасности. Люлька устанавливается в перпендикулярном положении относительно передвижению авто. Внутри люльки необходимо зафиксировать малыша с помощью ремней, удерживающих пассажира. </w:t>
      </w:r>
      <w:proofErr w:type="spellStart"/>
      <w:r w:rsidRPr="00DB67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Автолюлька</w:t>
      </w:r>
      <w:proofErr w:type="spellEnd"/>
      <w:r w:rsidRPr="00DB67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gramStart"/>
      <w:r w:rsidRPr="00DB67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предназначена</w:t>
      </w:r>
      <w:proofErr w:type="gramEnd"/>
      <w:r w:rsidRPr="00DB67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для перевозки ребенка, возраст которого не достиг шести месяцев.</w:t>
      </w:r>
    </w:p>
    <w:p w:rsidR="004736BE" w:rsidRPr="00DB674E" w:rsidRDefault="004736BE">
      <w:pPr>
        <w:rPr>
          <w:rFonts w:ascii="Times New Roman" w:hAnsi="Times New Roman" w:cs="Times New Roman"/>
          <w:sz w:val="32"/>
          <w:szCs w:val="32"/>
        </w:rPr>
      </w:pPr>
    </w:p>
    <w:sectPr w:rsidR="004736BE" w:rsidRPr="00DB674E" w:rsidSect="0047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4E"/>
    <w:rsid w:val="004736BE"/>
    <w:rsid w:val="00DB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BE"/>
  </w:style>
  <w:style w:type="paragraph" w:styleId="1">
    <w:name w:val="heading 1"/>
    <w:basedOn w:val="a"/>
    <w:link w:val="10"/>
    <w:uiPriority w:val="9"/>
    <w:qFormat/>
    <w:rsid w:val="00DB6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67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70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58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12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2017-12-24T17:09:00Z</dcterms:created>
  <dcterms:modified xsi:type="dcterms:W3CDTF">2017-12-24T17:10:00Z</dcterms:modified>
</cp:coreProperties>
</file>